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w:cs="Arial" w:eastAsia="Arial" w:hAnsi="Arial"/>
          <w:b w:val="1"/>
          <w:sz w:val="96"/>
          <w:szCs w:val="96"/>
        </w:rPr>
      </w:pPr>
      <w:r w:rsidDel="00000000" w:rsidR="00000000" w:rsidRPr="00000000">
        <w:rPr>
          <w:rtl w:val="0"/>
        </w:rPr>
      </w:r>
    </w:p>
    <w:p w:rsidR="00000000" w:rsidDel="00000000" w:rsidP="00000000" w:rsidRDefault="00000000" w:rsidRPr="00000000" w14:paraId="00000002">
      <w:pPr>
        <w:jc w:val="center"/>
        <w:rPr>
          <w:rFonts w:ascii="Arial" w:cs="Arial" w:eastAsia="Arial" w:hAnsi="Arial"/>
          <w:b w:val="1"/>
          <w:sz w:val="96"/>
          <w:szCs w:val="96"/>
        </w:rPr>
      </w:pPr>
      <w:r w:rsidDel="00000000" w:rsidR="00000000" w:rsidRPr="00000000">
        <w:rPr>
          <w:rtl w:val="0"/>
        </w:rPr>
      </w:r>
    </w:p>
    <w:p w:rsidR="00000000" w:rsidDel="00000000" w:rsidP="00000000" w:rsidRDefault="00000000" w:rsidRPr="00000000" w14:paraId="00000003">
      <w:pPr>
        <w:jc w:val="center"/>
        <w:rPr>
          <w:rFonts w:ascii="Arial" w:cs="Arial" w:eastAsia="Arial" w:hAnsi="Arial"/>
          <w:b w:val="1"/>
          <w:sz w:val="96"/>
          <w:szCs w:val="96"/>
        </w:rPr>
      </w:pPr>
      <w:r w:rsidDel="00000000" w:rsidR="00000000" w:rsidRPr="00000000">
        <w:rPr>
          <w:rFonts w:ascii="Arial" w:cs="Arial" w:eastAsia="Arial" w:hAnsi="Arial"/>
          <w:b w:val="1"/>
          <w:sz w:val="96"/>
          <w:szCs w:val="96"/>
          <w:rtl w:val="0"/>
        </w:rPr>
        <w:t xml:space="preserve">GUIA PARA LA COMPRA DE VEHÍCULOS A LA IMPORTADORA</w:t>
      </w:r>
    </w:p>
    <w:p w:rsidR="00000000" w:rsidDel="00000000" w:rsidP="00000000" w:rsidRDefault="00000000" w:rsidRPr="00000000" w14:paraId="00000004">
      <w:pPr>
        <w:jc w:val="center"/>
        <w:rPr>
          <w:rFonts w:ascii="Arial" w:cs="Arial" w:eastAsia="Arial" w:hAnsi="Arial"/>
          <w:b w:val="1"/>
          <w:sz w:val="96"/>
          <w:szCs w:val="96"/>
        </w:rPr>
      </w:pPr>
      <w:r w:rsidDel="00000000" w:rsidR="00000000" w:rsidRPr="00000000">
        <w:rPr>
          <w:rFonts w:ascii="Arial" w:cs="Arial" w:eastAsia="Arial" w:hAnsi="Arial"/>
          <w:b w:val="1"/>
          <w:sz w:val="96"/>
          <w:szCs w:val="96"/>
          <w:rtl w:val="0"/>
        </w:rPr>
        <w:t xml:space="preserve">(SG-FC-GA02)</w:t>
      </w:r>
    </w:p>
    <w:p w:rsidR="00000000" w:rsidDel="00000000" w:rsidP="00000000" w:rsidRDefault="00000000" w:rsidRPr="00000000" w14:paraId="00000005">
      <w:pPr>
        <w:jc w:val="center"/>
        <w:rPr>
          <w:rFonts w:ascii="Arial" w:cs="Arial" w:eastAsia="Arial" w:hAnsi="Arial"/>
          <w:b w:val="1"/>
          <w:sz w:val="96"/>
          <w:szCs w:val="96"/>
        </w:rPr>
      </w:pPr>
      <w:r w:rsidDel="00000000" w:rsidR="00000000" w:rsidRPr="00000000">
        <w:rPr>
          <w:rtl w:val="0"/>
        </w:rPr>
      </w:r>
    </w:p>
    <w:p w:rsidR="00000000" w:rsidDel="00000000" w:rsidP="00000000" w:rsidRDefault="00000000" w:rsidRPr="00000000" w14:paraId="00000006">
      <w:pPr>
        <w:jc w:val="center"/>
        <w:rPr>
          <w:rFonts w:ascii="Arial" w:cs="Arial" w:eastAsia="Arial" w:hAnsi="Arial"/>
        </w:rPr>
      </w:pPr>
      <w:r w:rsidDel="00000000" w:rsidR="00000000" w:rsidRPr="00000000">
        <w:rPr>
          <w:rtl w:val="0"/>
        </w:rPr>
      </w:r>
    </w:p>
    <w:p w:rsidR="00000000" w:rsidDel="00000000" w:rsidP="00000000" w:rsidRDefault="00000000" w:rsidRPr="00000000" w14:paraId="00000007">
      <w:pPr>
        <w:jc w:val="center"/>
        <w:rPr>
          <w:rFonts w:ascii="Arial" w:cs="Arial" w:eastAsia="Arial" w:hAnsi="Arial"/>
        </w:rPr>
      </w:pPr>
      <w:r w:rsidDel="00000000" w:rsidR="00000000" w:rsidRPr="00000000">
        <w:rPr>
          <w:rFonts w:ascii="Arial" w:cs="Arial" w:eastAsia="Arial" w:hAnsi="Arial"/>
          <w:rtl w:val="0"/>
        </w:rPr>
        <w:t xml:space="preserve">Responsable: Tesorería/ facturación vehículos nuevos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jc w:val="center"/>
        <w:rPr>
          <w:rFonts w:ascii="Arial" w:cs="Arial" w:eastAsia="Arial" w:hAnsi="Arial"/>
        </w:rPr>
      </w:pPr>
      <w:r w:rsidDel="00000000" w:rsidR="00000000" w:rsidRPr="00000000">
        <w:rPr>
          <w:rtl w:val="0"/>
        </w:rPr>
      </w:r>
    </w:p>
    <w:p w:rsidR="00000000" w:rsidDel="00000000" w:rsidP="00000000" w:rsidRDefault="00000000" w:rsidRPr="00000000" w14:paraId="00000015">
      <w:pPr>
        <w:rPr>
          <w:rFonts w:ascii="Arial" w:cs="Arial" w:eastAsia="Arial" w:hAnsi="Arial"/>
          <w:b w:val="1"/>
        </w:rPr>
      </w:pPr>
      <w:r w:rsidDel="00000000" w:rsidR="00000000" w:rsidRPr="00000000">
        <w:rPr>
          <w:rFonts w:ascii="Arial" w:cs="Arial" w:eastAsia="Arial" w:hAnsi="Arial"/>
          <w:b w:val="1"/>
          <w:rtl w:val="0"/>
        </w:rPr>
        <w:t xml:space="preserve">Objetivo:  </w:t>
      </w:r>
    </w:p>
    <w:p w:rsidR="00000000" w:rsidDel="00000000" w:rsidP="00000000" w:rsidRDefault="00000000" w:rsidRPr="00000000" w14:paraId="00000016">
      <w:pPr>
        <w:rPr>
          <w:rFonts w:ascii="Arial" w:cs="Arial" w:eastAsia="Arial" w:hAnsi="Arial"/>
          <w:b w:val="1"/>
        </w:rPr>
      </w:pPr>
      <w:r w:rsidDel="00000000" w:rsidR="00000000" w:rsidRPr="00000000">
        <w:rPr>
          <w:rtl w:val="0"/>
        </w:rPr>
      </w:r>
    </w:p>
    <w:p w:rsidR="00000000" w:rsidDel="00000000" w:rsidP="00000000" w:rsidRDefault="00000000" w:rsidRPr="00000000" w14:paraId="00000017">
      <w:pPr>
        <w:rPr>
          <w:rFonts w:ascii="Arial" w:cs="Arial" w:eastAsia="Arial" w:hAnsi="Arial"/>
        </w:rPr>
      </w:pPr>
      <w:r w:rsidDel="00000000" w:rsidR="00000000" w:rsidRPr="00000000">
        <w:rPr>
          <w:rFonts w:ascii="Arial" w:cs="Arial" w:eastAsia="Arial" w:hAnsi="Arial"/>
          <w:rtl w:val="0"/>
        </w:rPr>
        <w:t xml:space="preserve">El objetivo de esta guía es plantear unas directrices y recomendación con respecto a la compra de vehículos nuevos a la importadora. </w:t>
      </w:r>
    </w:p>
    <w:p w:rsidR="00000000" w:rsidDel="00000000" w:rsidP="00000000" w:rsidRDefault="00000000" w:rsidRPr="00000000" w14:paraId="00000018">
      <w:pPr>
        <w:rPr>
          <w:rFonts w:ascii="Arial" w:cs="Arial" w:eastAsia="Arial" w:hAnsi="Arial"/>
        </w:rPr>
      </w:pPr>
      <w:r w:rsidDel="00000000" w:rsidR="00000000" w:rsidRPr="00000000">
        <w:rPr>
          <w:rtl w:val="0"/>
        </w:rPr>
      </w:r>
    </w:p>
    <w:p w:rsidR="00000000" w:rsidDel="00000000" w:rsidP="00000000" w:rsidRDefault="00000000" w:rsidRPr="00000000" w14:paraId="00000019">
      <w:pPr>
        <w:rPr>
          <w:rFonts w:ascii="Arial" w:cs="Arial" w:eastAsia="Arial" w:hAnsi="Arial"/>
          <w:b w:val="1"/>
        </w:rPr>
      </w:pPr>
      <w:r w:rsidDel="00000000" w:rsidR="00000000" w:rsidRPr="00000000">
        <w:rPr>
          <w:rFonts w:ascii="Arial" w:cs="Arial" w:eastAsia="Arial" w:hAnsi="Arial"/>
          <w:b w:val="1"/>
          <w:rtl w:val="0"/>
        </w:rPr>
        <w:t xml:space="preserve">Alcance:  </w:t>
      </w:r>
    </w:p>
    <w:p w:rsidR="00000000" w:rsidDel="00000000" w:rsidP="00000000" w:rsidRDefault="00000000" w:rsidRPr="00000000" w14:paraId="0000001A">
      <w:pPr>
        <w:rPr>
          <w:rFonts w:ascii="Arial" w:cs="Arial" w:eastAsia="Arial" w:hAnsi="Arial"/>
          <w:b w:val="1"/>
        </w:rPr>
      </w:pPr>
      <w:r w:rsidDel="00000000" w:rsidR="00000000" w:rsidRPr="00000000">
        <w:rPr>
          <w:rtl w:val="0"/>
        </w:rPr>
      </w:r>
    </w:p>
    <w:p w:rsidR="00000000" w:rsidDel="00000000" w:rsidP="00000000" w:rsidRDefault="00000000" w:rsidRPr="00000000" w14:paraId="0000001B">
      <w:pPr>
        <w:rPr>
          <w:rFonts w:ascii="Arial" w:cs="Arial" w:eastAsia="Arial" w:hAnsi="Arial"/>
        </w:rPr>
      </w:pPr>
      <w:r w:rsidDel="00000000" w:rsidR="00000000" w:rsidRPr="00000000">
        <w:rPr>
          <w:rFonts w:ascii="Arial" w:cs="Arial" w:eastAsia="Arial" w:hAnsi="Arial"/>
          <w:rtl w:val="0"/>
        </w:rPr>
        <w:t xml:space="preserve">El alcance de este documento abarca desde la creación del modelo y referencia de cada vehiculó nuevo, hasta su respectivo registro en el modulo 2103</w:t>
      </w:r>
    </w:p>
    <w:p w:rsidR="00000000" w:rsidDel="00000000" w:rsidP="00000000" w:rsidRDefault="00000000" w:rsidRPr="00000000" w14:paraId="0000001C">
      <w:pPr>
        <w:rPr>
          <w:rFonts w:ascii="Arial" w:cs="Arial" w:eastAsia="Arial" w:hAnsi="Arial"/>
        </w:rPr>
      </w:pPr>
      <w:r w:rsidDel="00000000" w:rsidR="00000000" w:rsidRPr="00000000">
        <w:rPr>
          <w:rtl w:val="0"/>
        </w:rPr>
      </w:r>
    </w:p>
    <w:p w:rsidR="00000000" w:rsidDel="00000000" w:rsidP="00000000" w:rsidRDefault="00000000" w:rsidRPr="00000000" w14:paraId="0000001D">
      <w:pPr>
        <w:rPr>
          <w:rFonts w:ascii="Arial" w:cs="Arial" w:eastAsia="Arial" w:hAnsi="Arial"/>
          <w:color w:val="000000"/>
        </w:rPr>
      </w:pPr>
      <w:r w:rsidDel="00000000" w:rsidR="00000000" w:rsidRPr="00000000">
        <w:rPr>
          <w:rFonts w:ascii="Arial" w:cs="Arial" w:eastAsia="Arial" w:hAnsi="Arial"/>
          <w:b w:val="1"/>
          <w:color w:val="000000"/>
          <w:rtl w:val="0"/>
        </w:rPr>
        <w:t xml:space="preserve">Responsabilidades:</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1E">
      <w:pPr>
        <w:rPr>
          <w:rFonts w:ascii="Arial" w:cs="Arial" w:eastAsia="Arial" w:hAnsi="Arial"/>
          <w:color w:val="000000"/>
        </w:rPr>
      </w:pPr>
      <w:r w:rsidDel="00000000" w:rsidR="00000000" w:rsidRPr="00000000">
        <w:rPr>
          <w:rtl w:val="0"/>
        </w:rPr>
      </w:r>
    </w:p>
    <w:p w:rsidR="00000000" w:rsidDel="00000000" w:rsidP="00000000" w:rsidRDefault="00000000" w:rsidRPr="00000000" w14:paraId="0000001F">
      <w:pPr>
        <w:rPr>
          <w:rFonts w:ascii="Arial" w:cs="Arial" w:eastAsia="Arial" w:hAnsi="Arial"/>
          <w:color w:val="000000"/>
        </w:rPr>
      </w:pPr>
      <w:r w:rsidDel="00000000" w:rsidR="00000000" w:rsidRPr="00000000">
        <w:rPr>
          <w:rFonts w:ascii="Arial" w:cs="Arial" w:eastAsia="Arial" w:hAnsi="Arial"/>
          <w:color w:val="000000"/>
          <w:rtl w:val="0"/>
        </w:rPr>
        <w:t xml:space="preserve">Tesorera/Facturación de vehículos nuevos</w:t>
      </w:r>
    </w:p>
    <w:p w:rsidR="00000000" w:rsidDel="00000000" w:rsidP="00000000" w:rsidRDefault="00000000" w:rsidRPr="00000000" w14:paraId="00000020">
      <w:pPr>
        <w:rPr>
          <w:rFonts w:ascii="Arial" w:cs="Arial" w:eastAsia="Arial" w:hAnsi="Arial"/>
        </w:rPr>
      </w:pPr>
      <w:r w:rsidDel="00000000" w:rsidR="00000000" w:rsidRPr="00000000">
        <w:rPr>
          <w:rtl w:val="0"/>
        </w:rPr>
      </w:r>
    </w:p>
    <w:p w:rsidR="00000000" w:rsidDel="00000000" w:rsidP="00000000" w:rsidRDefault="00000000" w:rsidRPr="00000000" w14:paraId="00000021">
      <w:pPr>
        <w:rPr>
          <w:rFonts w:ascii="Arial" w:cs="Arial" w:eastAsia="Arial" w:hAnsi="Arial"/>
          <w:b w:val="1"/>
          <w:color w:val="000000"/>
        </w:rPr>
      </w:pPr>
      <w:r w:rsidDel="00000000" w:rsidR="00000000" w:rsidRPr="00000000">
        <w:rPr>
          <w:rFonts w:ascii="Arial" w:cs="Arial" w:eastAsia="Arial" w:hAnsi="Arial"/>
          <w:b w:val="1"/>
          <w:color w:val="000000"/>
          <w:rtl w:val="0"/>
        </w:rPr>
        <w:t xml:space="preserve">Términos y Definiciones:</w:t>
      </w:r>
    </w:p>
    <w:p w:rsidR="00000000" w:rsidDel="00000000" w:rsidP="00000000" w:rsidRDefault="00000000" w:rsidRPr="00000000" w14:paraId="00000022">
      <w:pP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3">
      <w:pPr>
        <w:rPr>
          <w:rFonts w:ascii="Arial" w:cs="Arial" w:eastAsia="Arial" w:hAnsi="Arial"/>
          <w:b w:val="1"/>
          <w:color w:val="000000"/>
        </w:rPr>
      </w:pPr>
      <w:r w:rsidDel="00000000" w:rsidR="00000000" w:rsidRPr="00000000">
        <w:rPr>
          <w:rFonts w:ascii="Arial" w:cs="Arial" w:eastAsia="Arial" w:hAnsi="Arial"/>
          <w:b w:val="1"/>
          <w:color w:val="000000"/>
          <w:rtl w:val="0"/>
        </w:rPr>
        <w:t xml:space="preserve">Modelo:</w:t>
      </w:r>
    </w:p>
    <w:p w:rsidR="00000000" w:rsidDel="00000000" w:rsidP="00000000" w:rsidRDefault="00000000" w:rsidRPr="00000000" w14:paraId="00000024">
      <w:pP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5">
      <w:pPr>
        <w:rPr>
          <w:rFonts w:ascii="Arial" w:cs="Arial" w:eastAsia="Arial" w:hAnsi="Arial"/>
          <w:color w:val="000000"/>
        </w:rPr>
      </w:pPr>
      <w:r w:rsidDel="00000000" w:rsidR="00000000" w:rsidRPr="00000000">
        <w:rPr>
          <w:rFonts w:ascii="Arial" w:cs="Arial" w:eastAsia="Arial" w:hAnsi="Arial"/>
          <w:color w:val="000000"/>
          <w:rtl w:val="0"/>
        </w:rPr>
        <w:t xml:space="preserve">Es un conjunto de vehículos fabricados por la misma marca que comparten características idénticas, y ha este se le asigna un nombre para identificarlo fácilmente. </w:t>
      </w:r>
    </w:p>
    <w:p w:rsidR="00000000" w:rsidDel="00000000" w:rsidP="00000000" w:rsidRDefault="00000000" w:rsidRPr="00000000" w14:paraId="00000026">
      <w:pP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7">
      <w:pPr>
        <w:rPr>
          <w:rFonts w:ascii="Arial" w:cs="Arial" w:eastAsia="Arial" w:hAnsi="Arial"/>
          <w:b w:val="1"/>
          <w:color w:val="000000"/>
        </w:rPr>
      </w:pPr>
      <w:r w:rsidDel="00000000" w:rsidR="00000000" w:rsidRPr="00000000">
        <w:rPr>
          <w:rFonts w:ascii="Arial" w:cs="Arial" w:eastAsia="Arial" w:hAnsi="Arial"/>
          <w:b w:val="1"/>
          <w:color w:val="000000"/>
          <w:rtl w:val="0"/>
        </w:rPr>
        <w:t xml:space="preserve">Modulo: </w:t>
      </w:r>
    </w:p>
    <w:p w:rsidR="00000000" w:rsidDel="00000000" w:rsidP="00000000" w:rsidRDefault="00000000" w:rsidRPr="00000000" w14:paraId="00000028">
      <w:pP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9">
      <w:pPr>
        <w:rPr>
          <w:rFonts w:ascii="Arial" w:cs="Arial" w:eastAsia="Arial" w:hAnsi="Arial"/>
          <w:color w:val="000000"/>
        </w:rPr>
      </w:pPr>
      <w:r w:rsidDel="00000000" w:rsidR="00000000" w:rsidRPr="00000000">
        <w:rPr>
          <w:rFonts w:ascii="Arial" w:cs="Arial" w:eastAsia="Arial" w:hAnsi="Arial"/>
          <w:color w:val="000000"/>
          <w:rtl w:val="0"/>
        </w:rPr>
        <w:t xml:space="preserve">Herramienta digital usada por Central Motor para registrar todos los movimientos digitalmente.  Esta herramienta esta dividida por módulos los cuales son usados dependiendo de las necesidades del empleado. </w:t>
      </w:r>
    </w:p>
    <w:p w:rsidR="00000000" w:rsidDel="00000000" w:rsidP="00000000" w:rsidRDefault="00000000" w:rsidRPr="00000000" w14:paraId="0000002A">
      <w:pP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B">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Referencia:</w:t>
      </w:r>
    </w:p>
    <w:p w:rsidR="00000000" w:rsidDel="00000000" w:rsidP="00000000" w:rsidRDefault="00000000" w:rsidRPr="00000000" w14:paraId="0000002C">
      <w:pP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D">
      <w:pPr>
        <w:rPr>
          <w:rFonts w:ascii="Arial" w:cs="Arial" w:eastAsia="Arial" w:hAnsi="Arial"/>
          <w:color w:val="000000"/>
        </w:rPr>
      </w:pPr>
      <w:r w:rsidDel="00000000" w:rsidR="00000000" w:rsidRPr="00000000">
        <w:rPr>
          <w:rFonts w:ascii="Arial" w:cs="Arial" w:eastAsia="Arial" w:hAnsi="Arial"/>
          <w:color w:val="000000"/>
          <w:rtl w:val="0"/>
        </w:rPr>
        <w:t xml:space="preserve">Es un código compuesto por letras y números cuya función es identificar a los vehículos, y es asignado dependiendo de las características que tenga el vehiculó.  Un modelo puede tener varias referencias. </w:t>
      </w:r>
    </w:p>
    <w:p w:rsidR="00000000" w:rsidDel="00000000" w:rsidP="00000000" w:rsidRDefault="00000000" w:rsidRPr="00000000" w14:paraId="0000002E">
      <w:pPr>
        <w:rPr>
          <w:rFonts w:ascii="Arial" w:cs="Arial" w:eastAsia="Arial" w:hAnsi="Arial"/>
        </w:rPr>
      </w:pPr>
      <w:r w:rsidDel="00000000" w:rsidR="00000000" w:rsidRPr="00000000">
        <w:rPr>
          <w:rFonts w:ascii="Arial" w:cs="Arial" w:eastAsia="Arial" w:hAnsi="Arial"/>
          <w:b w:val="1"/>
          <w:color w:val="000000"/>
          <w:rtl w:val="0"/>
        </w:rPr>
        <w:t xml:space="preserve"> </w:t>
      </w:r>
      <w:r w:rsidDel="00000000" w:rsidR="00000000" w:rsidRPr="00000000">
        <w:rPr>
          <w:rtl w:val="0"/>
        </w:rPr>
      </w:r>
    </w:p>
    <w:p w:rsidR="00000000" w:rsidDel="00000000" w:rsidP="00000000" w:rsidRDefault="00000000" w:rsidRPr="00000000" w14:paraId="0000002F">
      <w:pPr>
        <w:rPr>
          <w:rFonts w:ascii="Arial" w:cs="Arial" w:eastAsia="Arial" w:hAnsi="Arial"/>
          <w:color w:val="000000"/>
        </w:rPr>
      </w:pPr>
      <w:r w:rsidDel="00000000" w:rsidR="00000000" w:rsidRPr="00000000">
        <w:rPr>
          <w:rFonts w:ascii="Arial" w:cs="Arial" w:eastAsia="Arial" w:hAnsi="Arial"/>
          <w:b w:val="1"/>
          <w:color w:val="000000"/>
          <w:rtl w:val="0"/>
        </w:rPr>
        <w:t xml:space="preserve">Políticas y Condiciones:</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30">
      <w:pPr>
        <w:rPr>
          <w:rFonts w:ascii="Arial" w:cs="Arial" w:eastAsia="Arial" w:hAnsi="Arial"/>
          <w:color w:val="000000"/>
        </w:rPr>
      </w:pPr>
      <w:r w:rsidDel="00000000" w:rsidR="00000000" w:rsidRPr="00000000">
        <w:rPr>
          <w:rtl w:val="0"/>
        </w:rPr>
      </w:r>
    </w:p>
    <w:p w:rsidR="00000000" w:rsidDel="00000000" w:rsidP="00000000" w:rsidRDefault="00000000" w:rsidRPr="00000000" w14:paraId="00000031">
      <w:pPr>
        <w:rPr>
          <w:rFonts w:ascii="Arial" w:cs="Arial" w:eastAsia="Arial" w:hAnsi="Arial"/>
          <w:color w:val="000000"/>
        </w:rPr>
      </w:pPr>
      <w:r w:rsidDel="00000000" w:rsidR="00000000" w:rsidRPr="00000000">
        <w:rPr>
          <w:rFonts w:ascii="Arial" w:cs="Arial" w:eastAsia="Arial" w:hAnsi="Arial"/>
          <w:color w:val="000000"/>
          <w:rtl w:val="0"/>
        </w:rPr>
        <w:t xml:space="preserve">El cambio entre concesionarios se hace porque al momento de la compra no se tiene disponible el solicitado por el cliente, por esta razón el gerente de la marca se comunica con otro concesionario a nivel nacional y ente ellos acuerdan algún tipo de intercambio. Este procedimiento también se ingresa por el 2003 y el 2001. Este paso solo se haría cuando se hace canje entre concesionarios, pero haría parte de la compra de un vehículo.</w:t>
      </w:r>
    </w:p>
    <w:p w:rsidR="00000000" w:rsidDel="00000000" w:rsidP="00000000" w:rsidRDefault="00000000" w:rsidRPr="00000000" w14:paraId="00000032">
      <w:pPr>
        <w:rPr>
          <w:rFonts w:ascii="Arial" w:cs="Arial" w:eastAsia="Arial" w:hAnsi="Arial"/>
          <w:color w:val="000000"/>
        </w:rPr>
      </w:pPr>
      <w:r w:rsidDel="00000000" w:rsidR="00000000" w:rsidRPr="00000000">
        <w:rPr>
          <w:rtl w:val="0"/>
        </w:rPr>
      </w:r>
    </w:p>
    <w:p w:rsidR="00000000" w:rsidDel="00000000" w:rsidP="00000000" w:rsidRDefault="00000000" w:rsidRPr="00000000" w14:paraId="00000033">
      <w:pPr>
        <w:rPr>
          <w:rFonts w:ascii="Arial" w:cs="Arial" w:eastAsia="Arial" w:hAnsi="Arial"/>
          <w:color w:val="000000"/>
        </w:rPr>
      </w:pPr>
      <w:r w:rsidDel="00000000" w:rsidR="00000000" w:rsidRPr="00000000">
        <w:rPr>
          <w:rtl w:val="0"/>
        </w:rPr>
      </w:r>
    </w:p>
    <w:p w:rsidR="00000000" w:rsidDel="00000000" w:rsidP="00000000" w:rsidRDefault="00000000" w:rsidRPr="00000000" w14:paraId="00000034">
      <w:pPr>
        <w:rPr>
          <w:rFonts w:ascii="Arial" w:cs="Arial" w:eastAsia="Arial" w:hAnsi="Arial"/>
          <w:color w:val="000000"/>
        </w:rPr>
      </w:pPr>
      <w:r w:rsidDel="00000000" w:rsidR="00000000" w:rsidRPr="00000000">
        <w:rPr>
          <w:rtl w:val="0"/>
        </w:rPr>
      </w:r>
    </w:p>
    <w:p w:rsidR="00000000" w:rsidDel="00000000" w:rsidP="00000000" w:rsidRDefault="00000000" w:rsidRPr="00000000" w14:paraId="00000035">
      <w:pPr>
        <w:rPr>
          <w:rFonts w:ascii="Arial" w:cs="Arial" w:eastAsia="Arial" w:hAnsi="Arial"/>
          <w:color w:val="000000"/>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Fonts w:ascii="Arial" w:cs="Arial" w:eastAsia="Arial" w:hAnsi="Arial"/>
          <w:b w:val="1"/>
          <w:color w:val="000000"/>
          <w:rtl w:val="0"/>
        </w:rPr>
        <w:t xml:space="preserve">Descripción del paso a paso:</w:t>
      </w: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tl w:val="0"/>
        </w:rPr>
      </w:r>
    </w:p>
    <w:tbl>
      <w:tblPr>
        <w:tblStyle w:val="Table1"/>
        <w:tblW w:w="9350.0" w:type="dxa"/>
        <w:jc w:val="left"/>
        <w:tblInd w:w="0.0" w:type="dxa"/>
        <w:tblLayout w:type="fixed"/>
        <w:tblLook w:val="0400"/>
      </w:tblPr>
      <w:tblGrid>
        <w:gridCol w:w="338"/>
        <w:gridCol w:w="2492"/>
        <w:gridCol w:w="6520"/>
        <w:tblGridChange w:id="0">
          <w:tblGrid>
            <w:gridCol w:w="338"/>
            <w:gridCol w:w="2492"/>
            <w:gridCol w:w="6520"/>
          </w:tblGrid>
        </w:tblGridChange>
      </w:tblGrid>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9">
            <w:pPr>
              <w:spacing w:line="480" w:lineRule="auto"/>
              <w:rPr>
                <w:rFonts w:ascii="Arial" w:cs="Arial" w:eastAsia="Arial" w:hAnsi="Arial"/>
                <w:color w:val="000000"/>
              </w:rPr>
            </w:pPr>
            <w:r w:rsidDel="00000000" w:rsidR="00000000" w:rsidRPr="00000000">
              <w:rPr>
                <w:rFonts w:ascii="Calibri" w:cs="Calibri" w:eastAsia="Calibri" w:hAnsi="Calibri"/>
                <w:b w:val="1"/>
                <w:color w:val="000000"/>
                <w:rtl w:val="0"/>
              </w:rPr>
              <w:t xml:space="preserve">Actividad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rPr>
                <w:rFonts w:ascii="Arial" w:cs="Arial" w:eastAsia="Arial" w:hAnsi="Arial"/>
                <w:color w:val="000000"/>
              </w:rPr>
            </w:pPr>
            <w:r w:rsidDel="00000000" w:rsidR="00000000" w:rsidRPr="00000000">
              <w:rPr>
                <w:rFonts w:ascii="Calibri" w:cs="Calibri" w:eastAsia="Calibri" w:hAnsi="Calibri"/>
                <w:b w:val="1"/>
                <w:color w:val="000000"/>
                <w:rtl w:val="0"/>
              </w:rPr>
              <w:t xml:space="preserve">Descripción </w:t>
            </w:r>
            <w:r w:rsidDel="00000000" w:rsidR="00000000" w:rsidRPr="00000000">
              <w:rPr>
                <w:rtl w:val="0"/>
              </w:rPr>
            </w:r>
          </w:p>
        </w:tc>
      </w:tr>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C">
            <w:pPr>
              <w:spacing w:line="480" w:lineRule="auto"/>
              <w:rPr>
                <w:rFonts w:ascii="Arial" w:cs="Arial" w:eastAsia="Arial" w:hAnsi="Arial"/>
                <w:color w:val="000000"/>
              </w:rPr>
            </w:pPr>
            <w:r w:rsidDel="00000000" w:rsidR="00000000" w:rsidRPr="00000000">
              <w:rPr>
                <w:rFonts w:ascii="Arial" w:cs="Arial" w:eastAsia="Arial" w:hAnsi="Arial"/>
                <w:color w:val="000000"/>
                <w:rtl w:val="0"/>
              </w:rPr>
              <w:t xml:space="preserve">CREACION DE MODELO Y REFERENCIA 2001 y 2002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D">
            <w:pPr>
              <w:rPr>
                <w:rFonts w:ascii="Arial" w:cs="Arial" w:eastAsia="Arial" w:hAnsi="Arial"/>
                <w:color w:val="000000"/>
              </w:rPr>
            </w:pPr>
            <w:r w:rsidDel="00000000" w:rsidR="00000000" w:rsidRPr="00000000">
              <w:rPr>
                <w:rFonts w:ascii="Arial" w:cs="Arial" w:eastAsia="Arial" w:hAnsi="Arial"/>
                <w:color w:val="000000"/>
                <w:rtl w:val="0"/>
              </w:rPr>
              <w:t xml:space="preserve">Usualmente al inicio de cada año, la importadora cambia el modelo del vehículo. Por consiguiente, es necesario ingresar al 2001 que es para ingresar el modelo y el 2002 para ingresar el año. En el 2001 se describe la nueva referencia creada y la descripción del vehículo como la marca, la línea, el perfil, el cilindraje entre otras características. En el 2002, se ingresa el año del vehículo, si cambió de precio o si lleva un IVA diferente ya que si es un carro hibrido lleva otro impuesto.</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3E">
            <w:pPr>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w:t>
            </w:r>
          </w:p>
        </w:tc>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F">
            <w:pPr>
              <w:spacing w:line="480" w:lineRule="auto"/>
              <w:rPr>
                <w:rFonts w:ascii="Arial" w:cs="Arial" w:eastAsia="Arial" w:hAnsi="Arial"/>
                <w:color w:val="000000"/>
              </w:rPr>
            </w:pPr>
            <w:r w:rsidDel="00000000" w:rsidR="00000000" w:rsidRPr="00000000">
              <w:rPr>
                <w:rFonts w:ascii="Arial" w:cs="Arial" w:eastAsia="Arial" w:hAnsi="Arial"/>
                <w:color w:val="000000"/>
                <w:rtl w:val="0"/>
              </w:rPr>
              <w:t xml:space="preserve">INGRESAR EL VEHICULO AL INVENTARIO MODULO 2003</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40">
            <w:pPr>
              <w:rPr>
                <w:rFonts w:ascii="Arial" w:cs="Arial" w:eastAsia="Arial" w:hAnsi="Arial"/>
                <w:color w:val="000000"/>
              </w:rPr>
            </w:pPr>
            <w:r w:rsidDel="00000000" w:rsidR="00000000" w:rsidRPr="00000000">
              <w:rPr>
                <w:rFonts w:ascii="Arial" w:cs="Arial" w:eastAsia="Arial" w:hAnsi="Arial"/>
                <w:color w:val="000000"/>
                <w:rtl w:val="0"/>
              </w:rPr>
              <w:t xml:space="preserve">Posterior a estos dos procesos se ingresa la compra del vehículo en el 2003. Usualmente cambia la última letra o el último número de la referencia porque el nuevo carro posee alguna característica diferente. Por ejemplo, el carro del año anterior tenía dos airbags y el nuevo modelo trae tres.</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41">
            <w:pPr>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w:t>
            </w:r>
          </w:p>
        </w:tc>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42">
            <w:pPr>
              <w:spacing w:line="480" w:lineRule="auto"/>
              <w:rPr>
                <w:rFonts w:ascii="Arial" w:cs="Arial" w:eastAsia="Arial" w:hAnsi="Arial"/>
                <w:color w:val="000000"/>
              </w:rPr>
            </w:pPr>
            <w:r w:rsidDel="00000000" w:rsidR="00000000" w:rsidRPr="00000000">
              <w:rPr>
                <w:rFonts w:ascii="Arial" w:cs="Arial" w:eastAsia="Arial" w:hAnsi="Arial"/>
                <w:color w:val="000000"/>
                <w:rtl w:val="0"/>
              </w:rPr>
              <w:t xml:space="preserve">REALIZAR LA COMPRA DEL VEHICULO MODULO 2103</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43">
            <w:pPr>
              <w:rPr>
                <w:rFonts w:ascii="Arial" w:cs="Arial" w:eastAsia="Arial" w:hAnsi="Arial"/>
                <w:color w:val="000000"/>
              </w:rPr>
            </w:pPr>
            <w:r w:rsidDel="00000000" w:rsidR="00000000" w:rsidRPr="00000000">
              <w:rPr>
                <w:rFonts w:ascii="Arial" w:cs="Arial" w:eastAsia="Arial" w:hAnsi="Arial"/>
                <w:color w:val="000000"/>
                <w:rtl w:val="0"/>
              </w:rPr>
              <w:t xml:space="preserve">Por ultimo se realiza la compra y se ingresa al modulo 2103, Donde queda registrado la compra del vehiculó</w:t>
            </w:r>
          </w:p>
          <w:p w:rsidR="00000000" w:rsidDel="00000000" w:rsidP="00000000" w:rsidRDefault="00000000" w:rsidRPr="00000000" w14:paraId="00000044">
            <w:pP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rFonts w:ascii="Arial" w:cs="Arial" w:eastAsia="Arial" w:hAnsi="Arial"/>
          <w:b w:val="1"/>
        </w:rPr>
      </w:pPr>
      <w:r w:rsidDel="00000000" w:rsidR="00000000" w:rsidRPr="00000000">
        <w:rPr>
          <w:rFonts w:ascii="Arial" w:cs="Arial" w:eastAsia="Arial" w:hAnsi="Arial"/>
          <w:b w:val="1"/>
          <w:rtl w:val="0"/>
        </w:rPr>
        <w:t xml:space="preserve">Historia: </w:t>
      </w:r>
    </w:p>
    <w:p w:rsidR="00000000" w:rsidDel="00000000" w:rsidP="00000000" w:rsidRDefault="00000000" w:rsidRPr="00000000" w14:paraId="00000047">
      <w:pPr>
        <w:rPr>
          <w:rFonts w:ascii="Arial" w:cs="Arial" w:eastAsia="Arial" w:hAnsi="Arial"/>
        </w:rPr>
      </w:pPr>
      <w:r w:rsidDel="00000000" w:rsidR="00000000" w:rsidRPr="00000000">
        <w:rPr>
          <w:rtl w:val="0"/>
        </w:rPr>
      </w:r>
    </w:p>
    <w:tbl>
      <w:tblPr>
        <w:tblStyle w:val="Table2"/>
        <w:tblW w:w="9205.0" w:type="dxa"/>
        <w:jc w:val="left"/>
        <w:tblInd w:w="0.0" w:type="dxa"/>
        <w:tblLayout w:type="fixed"/>
        <w:tblLook w:val="0400"/>
      </w:tblPr>
      <w:tblGrid>
        <w:gridCol w:w="2484"/>
        <w:gridCol w:w="2241"/>
        <w:gridCol w:w="4480"/>
        <w:tblGridChange w:id="0">
          <w:tblGrid>
            <w:gridCol w:w="2484"/>
            <w:gridCol w:w="2241"/>
            <w:gridCol w:w="4480"/>
          </w:tblGrid>
        </w:tblGridChange>
      </w:tblGrid>
      <w:tr>
        <w:trPr>
          <w:cantSplit w:val="0"/>
          <w:trHeight w:val="54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48">
            <w:pPr>
              <w:jc w:val="center"/>
              <w:rPr>
                <w:rFonts w:ascii="Times New Roman" w:cs="Times New Roman" w:eastAsia="Times New Roman" w:hAnsi="Times New Roman"/>
              </w:rPr>
            </w:pPr>
            <w:r w:rsidDel="00000000" w:rsidR="00000000" w:rsidRPr="00000000">
              <w:rPr>
                <w:rFonts w:ascii="Arial Narrow" w:cs="Arial Narrow" w:eastAsia="Arial Narrow" w:hAnsi="Arial Narrow"/>
                <w:b w:val="1"/>
                <w:color w:val="000000"/>
                <w:rtl w:val="0"/>
              </w:rPr>
              <w:t xml:space="preserve">VIGENCIA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49">
            <w:pPr>
              <w:jc w:val="center"/>
              <w:rPr>
                <w:rFonts w:ascii="Times New Roman" w:cs="Times New Roman" w:eastAsia="Times New Roman" w:hAnsi="Times New Roman"/>
              </w:rPr>
            </w:pPr>
            <w:r w:rsidDel="00000000" w:rsidR="00000000" w:rsidRPr="00000000">
              <w:rPr>
                <w:rFonts w:ascii="Arial Narrow" w:cs="Arial Narrow" w:eastAsia="Arial Narrow" w:hAnsi="Arial Narrow"/>
                <w:b w:val="1"/>
                <w:color w:val="000000"/>
                <w:rtl w:val="0"/>
              </w:rPr>
              <w:t xml:space="preserve">VERSIÓN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4A">
            <w:pPr>
              <w:jc w:val="center"/>
              <w:rPr>
                <w:rFonts w:ascii="Times New Roman" w:cs="Times New Roman" w:eastAsia="Times New Roman" w:hAnsi="Times New Roman"/>
              </w:rPr>
            </w:pPr>
            <w:r w:rsidDel="00000000" w:rsidR="00000000" w:rsidRPr="00000000">
              <w:rPr>
                <w:rFonts w:ascii="Arial Narrow" w:cs="Arial Narrow" w:eastAsia="Arial Narrow" w:hAnsi="Arial Narrow"/>
                <w:b w:val="1"/>
                <w:color w:val="000000"/>
                <w:rtl w:val="0"/>
              </w:rPr>
              <w:t xml:space="preserve">RAZÓN DEL CAMBIO</w:t>
            </w:r>
            <w:r w:rsidDel="00000000" w:rsidR="00000000" w:rsidRPr="00000000">
              <w:rPr>
                <w:rtl w:val="0"/>
              </w:rPr>
            </w:r>
          </w:p>
        </w:tc>
      </w:tr>
      <w:tr>
        <w:trPr>
          <w:cantSplit w:val="0"/>
          <w:trHeight w:val="8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4B">
            <w:pPr>
              <w:jc w:val="center"/>
              <w:rPr>
                <w:rFonts w:ascii="Times New Roman" w:cs="Times New Roman" w:eastAsia="Times New Roman" w:hAnsi="Times New Roman"/>
              </w:rPr>
            </w:pPr>
            <w:r w:rsidDel="00000000" w:rsidR="00000000" w:rsidRPr="00000000">
              <w:rPr>
                <w:rFonts w:ascii="Arial Narrow" w:cs="Arial Narrow" w:eastAsia="Arial Narrow" w:hAnsi="Arial Narrow"/>
                <w:color w:val="000000"/>
                <w:rtl w:val="0"/>
              </w:rPr>
              <w:t xml:space="preserve">2021-10-20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4C">
            <w:pPr>
              <w:jc w:val="center"/>
              <w:rPr>
                <w:rFonts w:ascii="Times New Roman" w:cs="Times New Roman" w:eastAsia="Times New Roman" w:hAnsi="Times New Roman"/>
              </w:rPr>
            </w:pPr>
            <w:r w:rsidDel="00000000" w:rsidR="00000000" w:rsidRPr="00000000">
              <w:rPr>
                <w:rFonts w:ascii="Arial Narrow" w:cs="Arial Narrow" w:eastAsia="Arial Narrow" w:hAnsi="Arial Narrow"/>
                <w:color w:val="000000"/>
                <w:rtl w:val="0"/>
              </w:rPr>
              <w:t xml:space="preserve">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4D">
            <w:pPr>
              <w:jc w:val="both"/>
              <w:rPr>
                <w:rFonts w:ascii="Times New Roman" w:cs="Times New Roman" w:eastAsia="Times New Roman" w:hAnsi="Times New Roman"/>
              </w:rPr>
            </w:pPr>
            <w:r w:rsidDel="00000000" w:rsidR="00000000" w:rsidRPr="00000000">
              <w:rPr>
                <w:rFonts w:ascii="Arial Narrow" w:cs="Arial Narrow" w:eastAsia="Arial Narrow" w:hAnsi="Arial Narrow"/>
                <w:color w:val="000000"/>
                <w:rtl w:val="0"/>
              </w:rPr>
              <w:t xml:space="preserve">Versión original.</w:t>
            </w:r>
            <w:r w:rsidDel="00000000" w:rsidR="00000000" w:rsidRPr="00000000">
              <w:rPr>
                <w:rtl w:val="0"/>
              </w:rPr>
            </w:r>
          </w:p>
        </w:tc>
      </w:tr>
    </w:tbl>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tl w:val="0"/>
        </w:rPr>
      </w:r>
    </w:p>
    <w:tbl>
      <w:tblPr>
        <w:tblStyle w:val="Table3"/>
        <w:tblW w:w="9150.0" w:type="dxa"/>
        <w:jc w:val="left"/>
        <w:tblInd w:w="0.0" w:type="dxa"/>
        <w:tblLayout w:type="fixed"/>
        <w:tblLook w:val="0400"/>
      </w:tblPr>
      <w:tblGrid>
        <w:gridCol w:w="1971"/>
        <w:gridCol w:w="4110"/>
        <w:gridCol w:w="3069"/>
        <w:tblGridChange w:id="0">
          <w:tblGrid>
            <w:gridCol w:w="1971"/>
            <w:gridCol w:w="4110"/>
            <w:gridCol w:w="3069"/>
          </w:tblGrid>
        </w:tblGridChange>
      </w:tblGrid>
      <w:tr>
        <w:trPr>
          <w:cantSplit w:val="0"/>
          <w:trHeight w:val="6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4F">
            <w:pPr>
              <w:jc w:val="center"/>
              <w:rPr>
                <w:rFonts w:ascii="Times New Roman" w:cs="Times New Roman" w:eastAsia="Times New Roman" w:hAnsi="Times New Roman"/>
              </w:rPr>
            </w:pPr>
            <w:r w:rsidDel="00000000" w:rsidR="00000000" w:rsidRPr="00000000">
              <w:rPr>
                <w:rFonts w:ascii="Arial Narrow" w:cs="Arial Narrow" w:eastAsia="Arial Narrow" w:hAnsi="Arial Narrow"/>
                <w:b w:val="1"/>
                <w:color w:val="000000"/>
                <w:rtl w:val="0"/>
              </w:rPr>
              <w:t xml:space="preserve">ELABORADO POR: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50">
            <w:pPr>
              <w:jc w:val="center"/>
              <w:rPr>
                <w:rFonts w:ascii="Times New Roman" w:cs="Times New Roman" w:eastAsia="Times New Roman" w:hAnsi="Times New Roman"/>
              </w:rPr>
            </w:pPr>
            <w:r w:rsidDel="00000000" w:rsidR="00000000" w:rsidRPr="00000000">
              <w:rPr>
                <w:rFonts w:ascii="Arial Narrow" w:cs="Arial Narrow" w:eastAsia="Arial Narrow" w:hAnsi="Arial Narrow"/>
                <w:b w:val="1"/>
                <w:color w:val="000000"/>
                <w:rtl w:val="0"/>
              </w:rPr>
              <w:t xml:space="preserve">REVISADO POR: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51">
            <w:pPr>
              <w:jc w:val="center"/>
              <w:rPr>
                <w:rFonts w:ascii="Times New Roman" w:cs="Times New Roman" w:eastAsia="Times New Roman" w:hAnsi="Times New Roman"/>
              </w:rPr>
            </w:pPr>
            <w:r w:rsidDel="00000000" w:rsidR="00000000" w:rsidRPr="00000000">
              <w:rPr>
                <w:rFonts w:ascii="Arial Narrow" w:cs="Arial Narrow" w:eastAsia="Arial Narrow" w:hAnsi="Arial Narrow"/>
                <w:b w:val="1"/>
                <w:color w:val="000000"/>
                <w:rtl w:val="0"/>
              </w:rPr>
              <w:t xml:space="preserve">APROBADO POR:</w:t>
            </w:r>
            <w:r w:rsidDel="00000000" w:rsidR="00000000" w:rsidRPr="00000000">
              <w:rPr>
                <w:rtl w:val="0"/>
              </w:rPr>
            </w:r>
          </w:p>
        </w:tc>
      </w:tr>
      <w:tr>
        <w:trPr>
          <w:cantSplit w:val="0"/>
          <w:trHeight w:val="88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52">
            <w:pPr>
              <w:jc w:val="center"/>
              <w:rPr>
                <w:rFonts w:ascii="Times New Roman" w:cs="Times New Roman" w:eastAsia="Times New Roman" w:hAnsi="Times New Roman"/>
              </w:rPr>
            </w:pPr>
            <w:r w:rsidDel="00000000" w:rsidR="00000000" w:rsidRPr="00000000">
              <w:rPr>
                <w:rFonts w:ascii="Arial Narrow" w:cs="Arial Narrow" w:eastAsia="Arial Narrow" w:hAnsi="Arial Narrow"/>
                <w:color w:val="000000"/>
                <w:rtl w:val="0"/>
              </w:rPr>
              <w:t xml:space="preserve">Practicantes UIS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53">
            <w:pPr>
              <w:jc w:val="center"/>
              <w:rPr>
                <w:rFonts w:ascii="Times New Roman" w:cs="Times New Roman" w:eastAsia="Times New Roman" w:hAnsi="Times New Roman"/>
              </w:rPr>
            </w:pPr>
            <w:r w:rsidDel="00000000" w:rsidR="00000000" w:rsidRPr="00000000">
              <w:rPr>
                <w:rFonts w:ascii="Arial Narrow" w:cs="Arial Narrow" w:eastAsia="Arial Narrow" w:hAnsi="Arial Narrow"/>
                <w:color w:val="000000"/>
                <w:rtl w:val="0"/>
              </w:rPr>
              <w:t xml:space="preserve">Jahanna Navas/Facturacion de vehiclos nuevos.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54">
            <w:pPr>
              <w:jc w:val="center"/>
              <w:rPr>
                <w:rFonts w:ascii="Times New Roman" w:cs="Times New Roman" w:eastAsia="Times New Roman" w:hAnsi="Times New Roman"/>
              </w:rPr>
            </w:pPr>
            <w:r w:rsidDel="00000000" w:rsidR="00000000" w:rsidRPr="00000000">
              <w:rPr>
                <w:rFonts w:ascii="Arial Narrow" w:cs="Arial Narrow" w:eastAsia="Arial Narrow" w:hAnsi="Arial Narrow"/>
                <w:color w:val="000000"/>
                <w:rtl w:val="0"/>
              </w:rPr>
              <w:t xml:space="preserve">Maritza Contreras/ Lider de Calidad</w:t>
            </w:r>
            <w:r w:rsidDel="00000000" w:rsidR="00000000" w:rsidRPr="00000000">
              <w:rPr>
                <w:rtl w:val="0"/>
              </w:rPr>
            </w:r>
          </w:p>
        </w:tc>
      </w:tr>
    </w:tbl>
    <w:p w:rsidR="00000000" w:rsidDel="00000000" w:rsidP="00000000" w:rsidRDefault="00000000" w:rsidRPr="00000000" w14:paraId="00000055">
      <w:pPr>
        <w:rPr/>
      </w:pPr>
      <w:r w:rsidDel="00000000" w:rsidR="00000000" w:rsidRPr="00000000">
        <w:rPr>
          <w:rtl w:val="0"/>
        </w:rPr>
      </w:r>
    </w:p>
    <w:sectPr>
      <w:headerReference r:id="rId7" w:type="default"/>
      <w:headerReference r:id="rId8" w:type="first"/>
      <w:pgSz w:h="15840" w:w="12240" w:orient="portrait"/>
      <w:pgMar w:bottom="1440" w:top="1440" w:left="1440" w:right="1440"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 w:val="left" w:pos="674"/>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bl>
    <w:tblPr>
      <w:tblStyle w:val="Table4"/>
      <w:tblW w:w="9350.0" w:type="dxa"/>
      <w:jc w:val="center"/>
      <w:tblLayout w:type="fixed"/>
      <w:tblLook w:val="0400"/>
    </w:tblPr>
    <w:tblGrid>
      <w:gridCol w:w="3060"/>
      <w:gridCol w:w="5098"/>
      <w:gridCol w:w="1192"/>
      <w:tblGridChange w:id="0">
        <w:tblGrid>
          <w:gridCol w:w="3060"/>
          <w:gridCol w:w="5098"/>
          <w:gridCol w:w="1192"/>
        </w:tblGrid>
      </w:tblGridChange>
    </w:tblGrid>
    <w:tr>
      <w:trPr>
        <w:cantSplit w:val="0"/>
        <w:trHeight w:val="422"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Arial" w:cs="Arial" w:eastAsia="Arial" w:hAnsi="Arial"/>
              <w:b w:val="1"/>
              <w:color w:val="000000"/>
              <w:sz w:val="20"/>
              <w:szCs w:val="20"/>
            </w:rPr>
            <w:drawing>
              <wp:inline distB="0" distT="0" distL="0" distR="0">
                <wp:extent cx="1851660" cy="810260"/>
                <wp:effectExtent b="0" l="0" r="0" t="0"/>
                <wp:docPr descr="Descripción: Descripción: LOGO CENTRAL MOTOR JPG" id="2" name="image1.jpg"/>
                <a:graphic>
                  <a:graphicData uri="http://schemas.openxmlformats.org/drawingml/2006/picture">
                    <pic:pic>
                      <pic:nvPicPr>
                        <pic:cNvPr descr="Descripción: Descripción: LOGO CENTRAL MOTOR JPG" id="0" name="image1.jpg"/>
                        <pic:cNvPicPr preferRelativeResize="0"/>
                      </pic:nvPicPr>
                      <pic:blipFill>
                        <a:blip r:embed="rId1"/>
                        <a:srcRect b="0" l="0" r="0" t="0"/>
                        <a:stretch>
                          <a:fillRect/>
                        </a:stretch>
                      </pic:blipFill>
                      <pic:spPr>
                        <a:xfrm>
                          <a:off x="0" y="0"/>
                          <a:ext cx="1851660" cy="810260"/>
                        </a:xfrm>
                        <a:prstGeom prst="rect"/>
                        <a:ln/>
                      </pic:spPr>
                    </pic:pic>
                  </a:graphicData>
                </a:graphic>
              </wp:inline>
            </w:drawing>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9">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GUIA PARA LA COMPRA DE VEHICULOS A LA IMPORTADORA</w:t>
          </w:r>
        </w:p>
        <w:p w:rsidR="00000000" w:rsidDel="00000000" w:rsidP="00000000" w:rsidRDefault="00000000" w:rsidRPr="00000000" w14:paraId="0000005A">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B">
          <w:pPr>
            <w:jc w:val="center"/>
            <w:rPr>
              <w:rFonts w:ascii="Times New Roman" w:cs="Times New Roman" w:eastAsia="Times New Roman" w:hAnsi="Times New Roman"/>
              <w:sz w:val="20"/>
              <w:szCs w:val="20"/>
            </w:rPr>
          </w:pPr>
          <w:r w:rsidDel="00000000" w:rsidR="00000000" w:rsidRPr="00000000">
            <w:rPr>
              <w:rFonts w:ascii="Arial" w:cs="Arial" w:eastAsia="Arial" w:hAnsi="Arial"/>
              <w:b w:val="1"/>
              <w:sz w:val="20"/>
              <w:szCs w:val="20"/>
              <w:rtl w:val="0"/>
            </w:rPr>
            <w:t xml:space="preserve">SG-FC-GA02</w:t>
          </w:r>
          <w:r w:rsidDel="00000000" w:rsidR="00000000" w:rsidRPr="00000000">
            <w:rPr>
              <w:rtl w:val="0"/>
            </w:rPr>
          </w:r>
        </w:p>
      </w:tc>
    </w:tr>
    <w:tr>
      <w:trPr>
        <w:cantSplit w:val="0"/>
        <w:trHeight w:val="422"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E">
          <w:pPr>
            <w:jc w:val="center"/>
            <w:rPr>
              <w:rFonts w:ascii="Times New Roman" w:cs="Times New Roman" w:eastAsia="Times New Roman" w:hAnsi="Times New Roman"/>
            </w:rPr>
          </w:pPr>
          <w:r w:rsidDel="00000000" w:rsidR="00000000" w:rsidRPr="00000000">
            <w:rPr>
              <w:rFonts w:ascii="Arial Narrow" w:cs="Arial Narrow" w:eastAsia="Arial Narrow" w:hAnsi="Arial Narrow"/>
              <w:b w:val="1"/>
              <w:color w:val="000000"/>
              <w:sz w:val="20"/>
              <w:szCs w:val="20"/>
              <w:rtl w:val="0"/>
            </w:rPr>
            <w:t xml:space="preserve">2021-10-20/V1</w:t>
          </w:r>
          <w:r w:rsidDel="00000000" w:rsidR="00000000" w:rsidRPr="00000000">
            <w:rPr>
              <w:rtl w:val="0"/>
            </w:rPr>
          </w:r>
        </w:p>
      </w:tc>
    </w:tr>
    <w:tr>
      <w:trPr>
        <w:cantSplit w:val="0"/>
        <w:trHeight w:val="421"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61">
          <w:pPr>
            <w:jc w:val="center"/>
            <w:rPr>
              <w:rFonts w:ascii="Arial Narrow" w:cs="Arial Narrow" w:eastAsia="Arial Narrow" w:hAnsi="Arial Narrow"/>
              <w:b w:val="1"/>
              <w:color w:val="000000"/>
              <w:sz w:val="20"/>
              <w:szCs w:val="20"/>
            </w:rPr>
          </w:pPr>
          <w:r w:rsidDel="00000000" w:rsidR="00000000" w:rsidRPr="00000000">
            <w:rPr>
              <w:rFonts w:ascii="Arial Narrow" w:cs="Arial Narrow" w:eastAsia="Arial Narrow" w:hAnsi="Arial Narrow"/>
              <w:b w:val="1"/>
              <w:color w:val="000000"/>
              <w:sz w:val="20"/>
              <w:szCs w:val="20"/>
              <w:rtl w:val="0"/>
            </w:rPr>
            <w:t xml:space="preserve">Página 2 de 3</w:t>
          </w:r>
        </w:p>
      </w:tc>
    </w:tr>
  </w:tbl>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FC59B8"/>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60863"/>
    <w:pPr>
      <w:tabs>
        <w:tab w:val="center" w:pos="4680"/>
        <w:tab w:val="right" w:pos="9360"/>
      </w:tabs>
    </w:pPr>
  </w:style>
  <w:style w:type="character" w:styleId="HeaderChar" w:customStyle="1">
    <w:name w:val="Header Char"/>
    <w:basedOn w:val="DefaultParagraphFont"/>
    <w:link w:val="Header"/>
    <w:uiPriority w:val="99"/>
    <w:rsid w:val="00F60863"/>
  </w:style>
  <w:style w:type="paragraph" w:styleId="Footer">
    <w:name w:val="footer"/>
    <w:basedOn w:val="Normal"/>
    <w:link w:val="FooterChar"/>
    <w:uiPriority w:val="99"/>
    <w:unhideWhenUsed w:val="1"/>
    <w:rsid w:val="00F60863"/>
    <w:pPr>
      <w:tabs>
        <w:tab w:val="center" w:pos="4680"/>
        <w:tab w:val="right" w:pos="9360"/>
      </w:tabs>
    </w:pPr>
  </w:style>
  <w:style w:type="character" w:styleId="FooterChar" w:customStyle="1">
    <w:name w:val="Footer Char"/>
    <w:basedOn w:val="DefaultParagraphFont"/>
    <w:link w:val="Footer"/>
    <w:uiPriority w:val="99"/>
    <w:rsid w:val="00F60863"/>
  </w:style>
  <w:style w:type="paragraph" w:styleId="NormalWeb">
    <w:name w:val="Normal (Web)"/>
    <w:basedOn w:val="Normal"/>
    <w:uiPriority w:val="99"/>
    <w:semiHidden w:val="1"/>
    <w:unhideWhenUsed w:val="1"/>
    <w:rsid w:val="00F60863"/>
    <w:pPr>
      <w:spacing w:after="100" w:afterAutospacing="1" w:before="100" w:beforeAutospacing="1"/>
    </w:pPr>
    <w:rPr>
      <w:rFonts w:ascii="Times New Roman" w:cs="Times New Roman" w:eastAsia="Times New Roman" w:hAnsi="Times New Roman"/>
    </w:rPr>
  </w:style>
  <w:style w:type="character" w:styleId="PageNumber">
    <w:name w:val="page number"/>
    <w:basedOn w:val="DefaultParagraphFont"/>
    <w:uiPriority w:val="99"/>
    <w:semiHidden w:val="1"/>
    <w:unhideWhenUsed w:val="1"/>
    <w:rsid w:val="00F6086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ha2580ZcGuQnye7qsXAZdp+nZw==">AMUW2mX+Eed0e5K5Wr3t6EFPnGmU7bMmKwDKfmImMFUCzOob57Uk3e4gANEZkqVDF77zLmCjJ6zx617i+uN08Si7t0BWXow/r+9eY8oo+U5b1zpMCb5VdwI=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2021-12-26T16:47:00Z</dcterms:created>
  <dc:creator>Microsoft Office User</dc:creator>
</cp:coreProperties>
</file>